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r>
    </w:p>
    <w:p>
      <w:pPr>
        <w:pStyle w:val="Brdtext"/>
        <w:shd w:val="clear" w:fill="FFFFFF"/>
        <w:bidi w:val="0"/>
        <w:jc w:val="left"/>
        <w:rPr>
          <w:rFonts w:ascii="Helvetica;sans-serif" w:hAnsi="Helvetica;sans-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33333"/>
          <w:sz w:val="45"/>
          <w:u w:val="none"/>
          <w:effect w:val="blinkBackground"/>
        </w:rPr>
      </w:pPr>
      <w:r>
        <w:rPr>
          <w:rFonts w:ascii="Helvetica;sans-serif" w:hAnsi="Helvetica;sans-serif"/>
          <w:b w:val="false"/>
          <w:i w:val="false"/>
          <w:caps w:val="false"/>
          <w:smallCaps w:val="false"/>
          <w:strike w:val="false"/>
          <w:dstrike w:val="false"/>
          <w:color w:val="333333"/>
          <w:sz w:val="45"/>
          <w:u w:val="none"/>
          <w:effect w:val="blinkBackground"/>
        </w:rPr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</w:rPr>
      </w:pPr>
      <w:r>
        <w:rPr>
          <w:rFonts w:ascii="Calibri" w:hAnsi="Calibri"/>
          <w:b w:val="false"/>
          <w:i w:val="false"/>
        </w:rPr>
      </w:r>
    </w:p>
    <w:p>
      <w:pPr>
        <w:pStyle w:val="Brdtext"/>
        <w:bidi w:val="0"/>
        <w:jc w:val="left"/>
        <w:rPr>
          <w:caps w:val="false"/>
          <w:smallCaps w:val="false"/>
          <w:strike w:val="false"/>
          <w:dstrike w:val="false"/>
          <w:color w:val="000000"/>
          <w:sz w:val="36"/>
          <w:szCs w:val="36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36"/>
          <w:szCs w:val="36"/>
          <w:u w:val="none"/>
          <w:effect w:val="blinkBackground"/>
        </w:rPr>
        <w:t xml:space="preserve">Inbjudan till frukostmöte torsdagen den 9 februari kl 8.00-9.15 på Södans Sportbar! </w:t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  <w:t>Den här morgonen kommer vi att ha två föreläsare som båda är nya i sina respektive roller. Mia Wendt är ny Cityledare sen i höstas och hon kommer att berätta om hur Citysamverkan jobbar och vad man har för planer framöver.</w:t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  <w:t>Ulf Bingsgård anställdes som Näringslivschef nästan samtidigt och även han kommer att ge sin syn på näringslivet i Trelleborg och vad som kommer att hända framöver.</w:t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  <w:t xml:space="preserve">Naturligtvis blir det även frukostmingel där det finns möjligheter att knyta nya kontakter med potentiella kundföretag och/eller leverantörer. Speciellt välkomnar vi nytillkomna medlemmar att presentera sig och ta med reklam att lägga ut på borden. </w:t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  <w:t xml:space="preserve">OBS! Eftersom vi måste veta hur mycket frukost vi ska beräkna så är det anmälan som gäller på detta event till nedanstående länk! </w:t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</w:pPr>
      <w:r>
        <w:rPr/>
      </w:r>
    </w:p>
    <w:p>
      <w:pPr>
        <w:pStyle w:val="Brdtext"/>
        <w:bidi w:val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  <w:t xml:space="preserve">Välkomna till Södans Sportbar! </w:t>
      </w:r>
    </w:p>
    <w:p>
      <w:pPr>
        <w:pStyle w:val="Brdtext"/>
        <w:bidi w:val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  <w:t>Med vänlig hälsning</w:t>
      </w:r>
    </w:p>
    <w:p>
      <w:pPr>
        <w:pStyle w:val="Brdtext"/>
        <w:bidi w:val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blinkBackground"/>
        </w:rPr>
        <w:t>Trelleborgs Företagarklubb</w:t>
      </w:r>
    </w:p>
    <w:p>
      <w:pPr>
        <w:pStyle w:val="Brd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Ari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LibreOffice/5.0.4.2$Windows_x86 LibreOffice_project/2b9802c1994aa0b7dc6079e128979269cf95bc78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2017-01-23T11:30:36Z</dcterms:created>
  <dc:language>sv-SE</dc:language>
  <dcterms:modified xsi:type="dcterms:W3CDTF">2017-01-23T11:40:15Z</dcterms:modified>
  <cp:revision>2</cp:revision>
</cp:coreProperties>
</file>